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BB0" w:rsidRPr="00AF2BB0" w:rsidRDefault="00AF2BB0" w:rsidP="001A24B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2BB0">
        <w:rPr>
          <w:rFonts w:ascii="Times New Roman" w:hAnsi="Times New Roman" w:cs="Times New Roman"/>
          <w:b/>
          <w:sz w:val="24"/>
          <w:szCs w:val="24"/>
          <w:lang w:eastAsia="ru-RU"/>
        </w:rPr>
        <w:t>Творческий краткосрочный п</w:t>
      </w:r>
      <w:r w:rsidR="005A28D9" w:rsidRPr="00AF2BB0">
        <w:rPr>
          <w:rFonts w:ascii="Times New Roman" w:hAnsi="Times New Roman" w:cs="Times New Roman"/>
          <w:b/>
          <w:sz w:val="24"/>
          <w:szCs w:val="24"/>
          <w:lang w:eastAsia="ru-RU"/>
        </w:rPr>
        <w:t>роект.</w:t>
      </w:r>
    </w:p>
    <w:p w:rsidR="00AF2BB0" w:rsidRDefault="008C115C" w:rsidP="00AF2BB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2B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Оформление георгиевской ленточки ко Дню Победы. </w:t>
      </w:r>
    </w:p>
    <w:p w:rsidR="00AF2BB0" w:rsidRDefault="008C115C" w:rsidP="00AF2BB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2BB0">
        <w:rPr>
          <w:rFonts w:ascii="Times New Roman" w:hAnsi="Times New Roman" w:cs="Times New Roman"/>
          <w:b/>
          <w:sz w:val="24"/>
          <w:szCs w:val="24"/>
          <w:lang w:eastAsia="ru-RU"/>
        </w:rPr>
        <w:t>Изготовление броши из георгиевской ленты»</w:t>
      </w:r>
      <w:r w:rsidR="005A28D9" w:rsidRPr="00AF2BB0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AF2BB0" w:rsidRPr="00AF2BB0" w:rsidRDefault="00AF2BB0" w:rsidP="00AF2BB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F2BB0" w:rsidRPr="00AF2BB0" w:rsidRDefault="00AF2BB0" w:rsidP="00AF2BB0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2BB0">
        <w:rPr>
          <w:rFonts w:ascii="Times New Roman" w:hAnsi="Times New Roman" w:cs="Times New Roman"/>
          <w:b/>
          <w:sz w:val="24"/>
          <w:szCs w:val="24"/>
          <w:lang w:eastAsia="ru-RU"/>
        </w:rPr>
        <w:t>Руководитель: Шульгина Марина Владимировна,</w:t>
      </w:r>
    </w:p>
    <w:p w:rsidR="00AF2BB0" w:rsidRPr="00AF2BB0" w:rsidRDefault="00AF2BB0" w:rsidP="00AF2BB0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2B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воспитатель ГБОУ СО </w:t>
      </w:r>
    </w:p>
    <w:p w:rsidR="00AF2BB0" w:rsidRPr="00AF2BB0" w:rsidRDefault="00AF2BB0" w:rsidP="00AF2BB0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2BB0">
        <w:rPr>
          <w:rFonts w:ascii="Times New Roman" w:hAnsi="Times New Roman" w:cs="Times New Roman"/>
          <w:b/>
          <w:sz w:val="24"/>
          <w:szCs w:val="24"/>
          <w:lang w:eastAsia="ru-RU"/>
        </w:rPr>
        <w:t>«Красноуфимская школа-интернат», Б/К.</w:t>
      </w:r>
    </w:p>
    <w:p w:rsidR="00AF2BB0" w:rsidRDefault="00AF2BB0" w:rsidP="005A28D9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115C" w:rsidRPr="009D5A8A" w:rsidRDefault="008C115C" w:rsidP="00AF2B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t xml:space="preserve"> создать условия для развития </w:t>
      </w:r>
      <w:proofErr w:type="gramStart"/>
      <w:r w:rsidRPr="009D5A8A">
        <w:rPr>
          <w:rFonts w:ascii="Times New Roman" w:hAnsi="Times New Roman" w:cs="Times New Roman"/>
          <w:sz w:val="24"/>
          <w:szCs w:val="24"/>
          <w:lang w:eastAsia="ru-RU"/>
        </w:rPr>
        <w:t>творческих способностей</w:t>
      </w:r>
      <w:proofErr w:type="gramEnd"/>
      <w:r w:rsidRPr="009D5A8A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через оформление георгиевской ленточки ко Дню Победы.</w:t>
      </w:r>
    </w:p>
    <w:p w:rsidR="008C115C" w:rsidRPr="009D5A8A" w:rsidRDefault="008C115C" w:rsidP="00AF2B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C115C" w:rsidRPr="009D5A8A" w:rsidRDefault="008C115C" w:rsidP="00AF2BB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– формировать знания о при</w:t>
      </w:r>
      <w:r w:rsidR="00F56A09" w:rsidRPr="009D5A8A">
        <w:rPr>
          <w:rFonts w:ascii="Times New Roman" w:hAnsi="Times New Roman" w:cs="Times New Roman"/>
          <w:sz w:val="24"/>
          <w:szCs w:val="24"/>
          <w:lang w:eastAsia="ru-RU"/>
        </w:rPr>
        <w:t>ёмах работы «</w:t>
      </w:r>
      <w:proofErr w:type="spellStart"/>
      <w:r w:rsidR="00F56A09" w:rsidRPr="009D5A8A">
        <w:rPr>
          <w:rFonts w:ascii="Times New Roman" w:hAnsi="Times New Roman" w:cs="Times New Roman"/>
          <w:sz w:val="24"/>
          <w:szCs w:val="24"/>
          <w:lang w:eastAsia="ru-RU"/>
        </w:rPr>
        <w:t>канзаши</w:t>
      </w:r>
      <w:proofErr w:type="spellEnd"/>
      <w:r w:rsidR="00F56A09" w:rsidRPr="009D5A8A">
        <w:rPr>
          <w:rFonts w:ascii="Times New Roman" w:hAnsi="Times New Roman" w:cs="Times New Roman"/>
          <w:sz w:val="24"/>
          <w:szCs w:val="24"/>
          <w:lang w:eastAsia="ru-RU"/>
        </w:rPr>
        <w:t>» рукоделия из лент и его виды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C115C" w:rsidRPr="009D5A8A" w:rsidRDefault="008C115C" w:rsidP="00AF2BB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– учить использовать различные аппликативные элементы для составления композиции;</w:t>
      </w:r>
    </w:p>
    <w:p w:rsidR="008C115C" w:rsidRPr="009D5A8A" w:rsidRDefault="008C115C" w:rsidP="00AF2BB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– формировать умение составлять композицию;</w:t>
      </w:r>
    </w:p>
    <w:p w:rsidR="008C115C" w:rsidRPr="009D5A8A" w:rsidRDefault="008C115C" w:rsidP="00AF2BB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– развивать у обучающихся творческое воображение, интерес к познавательной деятельности;</w:t>
      </w:r>
    </w:p>
    <w:p w:rsidR="008C115C" w:rsidRPr="009D5A8A" w:rsidRDefault="008C115C" w:rsidP="00AF2BB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– воспитывать чувство патриотизма, гордости за Российскую армию, за своих близких, желание быть похожими на сильных и смелых воинов.</w:t>
      </w:r>
    </w:p>
    <w:p w:rsidR="008C115C" w:rsidRPr="009D5A8A" w:rsidRDefault="008C115C" w:rsidP="00AF2B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="00F56A09" w:rsidRPr="009D5A8A">
        <w:rPr>
          <w:rFonts w:ascii="Times New Roman" w:hAnsi="Times New Roman" w:cs="Times New Roman"/>
          <w:sz w:val="24"/>
          <w:szCs w:val="24"/>
          <w:lang w:eastAsia="ru-RU"/>
        </w:rPr>
        <w:t xml:space="preserve">ножницы, клей, </w:t>
      </w:r>
      <w:proofErr w:type="spellStart"/>
      <w:r w:rsidR="00F56A09" w:rsidRPr="009D5A8A">
        <w:rPr>
          <w:rFonts w:ascii="Times New Roman" w:hAnsi="Times New Roman" w:cs="Times New Roman"/>
          <w:sz w:val="24"/>
          <w:szCs w:val="24"/>
          <w:lang w:eastAsia="ru-RU"/>
        </w:rPr>
        <w:t>степлер</w:t>
      </w:r>
      <w:proofErr w:type="spellEnd"/>
      <w:r w:rsidR="00F56A09" w:rsidRPr="009D5A8A">
        <w:rPr>
          <w:rFonts w:ascii="Times New Roman" w:hAnsi="Times New Roman" w:cs="Times New Roman"/>
          <w:sz w:val="24"/>
          <w:szCs w:val="24"/>
          <w:lang w:eastAsia="ru-RU"/>
        </w:rPr>
        <w:t>, шаблоны, георгиевская лента, иголка, нитка, цветная лента, пинцет, свеча.</w:t>
      </w:r>
    </w:p>
    <w:p w:rsidR="008C115C" w:rsidRPr="009D5A8A" w:rsidRDefault="00F56A09" w:rsidP="00AF2B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Возрастная группа: 11-15</w:t>
      </w:r>
      <w:r w:rsidR="008C115C" w:rsidRPr="009D5A8A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</w:p>
    <w:p w:rsidR="008C115C" w:rsidRPr="009D5A8A" w:rsidRDefault="008C115C" w:rsidP="00AF2BB0">
      <w:pPr>
        <w:pStyle w:val="a6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8C115C" w:rsidRPr="009D5A8A" w:rsidRDefault="008C115C" w:rsidP="00AF2BB0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:rsidR="008C115C" w:rsidRPr="009D5A8A" w:rsidRDefault="008C115C" w:rsidP="00AF2B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Добрый день, уважаемые ученики. Рада приветствовать вас сегодня на нашем занятии. Желаю вам хорошего настроения и надеюсь, что это занятие вызовет у вас только положительные эмоции.</w:t>
      </w:r>
    </w:p>
    <w:p w:rsidR="00F56A09" w:rsidRPr="009D5A8A" w:rsidRDefault="008C115C" w:rsidP="00AF2B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Хочу вам предложить поучаствовать в мастер-классе</w:t>
      </w:r>
      <w:r w:rsidR="00F56A09" w:rsidRPr="009D5A8A">
        <w:rPr>
          <w:rFonts w:ascii="Times New Roman" w:hAnsi="Times New Roman" w:cs="Times New Roman"/>
          <w:sz w:val="24"/>
          <w:szCs w:val="24"/>
          <w:lang w:eastAsia="ru-RU"/>
        </w:rPr>
        <w:t xml:space="preserve"> с георгиевской лентой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t>, который будет посвящен предстоящему празднику «Дню Победы»</w:t>
      </w:r>
    </w:p>
    <w:p w:rsidR="00F56A09" w:rsidRPr="009D5A8A" w:rsidRDefault="00F56A09" w:rsidP="00AF2B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b/>
          <w:sz w:val="24"/>
          <w:szCs w:val="24"/>
          <w:lang w:eastAsia="ru-RU"/>
        </w:rPr>
        <w:t>Георгиевская ленточка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t xml:space="preserve"> – это символ праздника, символ нашего уважения к людям, победившим в этой ужасной войне, уважения и памяти павшим. Это наша память, наше отношение к событиям, которые происходили с 1941 по 1945 год. Это погибшие бойцы и мирные труженики тыла, это блокадный Ленинград, это концлагеря, это сожженные деревни. Это наши деды и прадеды. Это наша боль, это наша гордость.</w:t>
      </w:r>
    </w:p>
    <w:p w:rsidR="00F56A09" w:rsidRPr="009D5A8A" w:rsidRDefault="00F56A09" w:rsidP="00AF2BB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Увидев на улице человека с георгиевской ленточкой, понимаешь, что он так же как ты помнит и чтит, что слова о войне для него не простой набор звуков, что вся информация пропущена через сердце и сознание.</w:t>
      </w:r>
    </w:p>
    <w:p w:rsidR="00F56A09" w:rsidRPr="009D5A8A" w:rsidRDefault="00F56A09" w:rsidP="00AF2B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Традиция раздавать георгиевские ленточки появилась у нас совсем недавно, в 2005 году. Это была разовая акция, чтобы напомнить людям о войне, о великой победе. И это воодушевило людей, что все от мала до велика старались раздобыть ленточку и с гордостью прикрепить ее к своей одежде.</w:t>
      </w:r>
    </w:p>
    <w:p w:rsidR="00F56A09" w:rsidRPr="009D5A8A" w:rsidRDefault="00F56A09" w:rsidP="00AF2B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Цвета ленты – желто-оранжевый с черным означают огонь и дым. Это символ личной добл</w:t>
      </w:r>
      <w:r w:rsidR="001E0C39" w:rsidRPr="009D5A8A">
        <w:rPr>
          <w:rFonts w:ascii="Times New Roman" w:hAnsi="Times New Roman" w:cs="Times New Roman"/>
          <w:sz w:val="24"/>
          <w:szCs w:val="24"/>
          <w:lang w:eastAsia="ru-RU"/>
        </w:rPr>
        <w:t xml:space="preserve">ести солдата на поле битвы. </w:t>
      </w:r>
    </w:p>
    <w:p w:rsidR="001E0C39" w:rsidRPr="005A28D9" w:rsidRDefault="00F56A09" w:rsidP="00AF2B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Мы будем изготавливать брошь из георгиевской ленточки (</w:t>
      </w:r>
      <w:proofErr w:type="spellStart"/>
      <w:r w:rsidRPr="009D5A8A">
        <w:rPr>
          <w:rFonts w:ascii="Times New Roman" w:hAnsi="Times New Roman" w:cs="Times New Roman"/>
          <w:sz w:val="24"/>
          <w:szCs w:val="24"/>
          <w:lang w:eastAsia="ru-RU"/>
        </w:rPr>
        <w:t>канзаши</w:t>
      </w:r>
      <w:proofErr w:type="spellEnd"/>
      <w:r w:rsidRPr="009D5A8A">
        <w:rPr>
          <w:rFonts w:ascii="Times New Roman" w:hAnsi="Times New Roman" w:cs="Times New Roman"/>
          <w:sz w:val="24"/>
          <w:szCs w:val="24"/>
          <w:lang w:eastAsia="ru-RU"/>
        </w:rPr>
        <w:t>).</w:t>
      </w:r>
      <w:r w:rsidRPr="009D5A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9D5A8A">
        <w:rPr>
          <w:rFonts w:ascii="Times New Roman" w:hAnsi="Times New Roman" w:cs="Times New Roman"/>
          <w:sz w:val="24"/>
          <w:szCs w:val="24"/>
          <w:lang w:eastAsia="ru-RU"/>
        </w:rPr>
        <w:t>Канзаши</w:t>
      </w:r>
      <w:proofErr w:type="spellEnd"/>
      <w:r w:rsidRPr="009D5A8A">
        <w:rPr>
          <w:rFonts w:ascii="Times New Roman" w:hAnsi="Times New Roman" w:cs="Times New Roman"/>
          <w:sz w:val="24"/>
          <w:szCs w:val="24"/>
          <w:lang w:eastAsia="ru-RU"/>
        </w:rPr>
        <w:t xml:space="preserve"> - это новый оригинальный вид японского декоративно-прикладного искусства, в основе которого лежит оригами. Рукодельницы создают цветы в стиле </w:t>
      </w:r>
      <w:proofErr w:type="spellStart"/>
      <w:r w:rsidRPr="009D5A8A">
        <w:rPr>
          <w:rFonts w:ascii="Times New Roman" w:hAnsi="Times New Roman" w:cs="Times New Roman"/>
          <w:sz w:val="24"/>
          <w:szCs w:val="24"/>
          <w:lang w:eastAsia="ru-RU"/>
        </w:rPr>
        <w:t>канзаши</w:t>
      </w:r>
      <w:proofErr w:type="spellEnd"/>
      <w:r w:rsidR="001E0C39" w:rsidRPr="009D5A8A">
        <w:rPr>
          <w:rFonts w:ascii="Times New Roman" w:hAnsi="Times New Roman" w:cs="Times New Roman"/>
          <w:sz w:val="24"/>
          <w:szCs w:val="24"/>
          <w:lang w:eastAsia="ru-RU"/>
        </w:rPr>
        <w:t>, а украсим мы эту брошь</w:t>
      </w:r>
      <w:r w:rsidR="00AF2BB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E0C39" w:rsidRPr="009D5A8A">
        <w:rPr>
          <w:rFonts w:ascii="Times New Roman" w:hAnsi="Times New Roman" w:cs="Times New Roman"/>
          <w:sz w:val="24"/>
          <w:szCs w:val="24"/>
          <w:lang w:eastAsia="ru-RU"/>
        </w:rPr>
        <w:t xml:space="preserve"> цветами.</w:t>
      </w:r>
      <w:r w:rsidR="001E0C39"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br/>
      </w:r>
      <w:r w:rsidR="001E0C39" w:rsidRPr="009D5A8A">
        <w:rPr>
          <w:rFonts w:ascii="Times New Roman" w:hAnsi="Times New Roman" w:cs="Times New Roman"/>
          <w:b/>
          <w:bCs/>
          <w:color w:val="212529"/>
          <w:sz w:val="24"/>
          <w:szCs w:val="24"/>
          <w:lang w:eastAsia="ru-RU"/>
        </w:rPr>
        <w:t>Георгиевская лента</w:t>
      </w:r>
    </w:p>
    <w:p w:rsidR="001E0C39" w:rsidRPr="009D5A8A" w:rsidRDefault="001E0C39" w:rsidP="005A28D9">
      <w:pPr>
        <w:pStyle w:val="a6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Георгиевская лента – и порох, и </w:t>
      </w:r>
      <w:proofErr w:type="gramStart"/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огонь,</w:t>
      </w: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br/>
        <w:t>И</w:t>
      </w:r>
      <w:proofErr w:type="gramEnd"/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 горечь слёз, и радость Дня Победы.</w:t>
      </w: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br/>
        <w:t>Не просто гордый символ, а шёлковый погон,</w:t>
      </w: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br/>
        <w:t xml:space="preserve">За добрый мир, что нам добыли </w:t>
      </w:r>
      <w:proofErr w:type="spellStart"/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деды.Георгиевская</w:t>
      </w:r>
      <w:proofErr w:type="spellEnd"/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 лента – как выживший цветок,</w:t>
      </w: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br/>
        <w:t>Что видел злом загубленное детство,</w:t>
      </w: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br/>
      </w: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lastRenderedPageBreak/>
        <w:t>Сожжённые селенья, руин смертельный смог…</w:t>
      </w: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br/>
        <w:t>Не просто символ – памяти наследство.</w:t>
      </w:r>
    </w:p>
    <w:p w:rsidR="001E0C39" w:rsidRPr="009D5A8A" w:rsidRDefault="001E0C39" w:rsidP="005A28D9">
      <w:pPr>
        <w:pStyle w:val="a6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Георгиевская лента – </w:t>
      </w:r>
      <w:proofErr w:type="spellStart"/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двухцвет</w:t>
      </w:r>
      <w:proofErr w:type="spellEnd"/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 простых полос –</w:t>
      </w: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br/>
        <w:t xml:space="preserve">На фронтовых дорогах кровь и </w:t>
      </w:r>
      <w:proofErr w:type="gramStart"/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пламя,</w:t>
      </w: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br/>
        <w:t>И</w:t>
      </w:r>
      <w:proofErr w:type="gramEnd"/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 жизней эшелоны, ушедших под откос…</w:t>
      </w: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br/>
        <w:t xml:space="preserve">И злом </w:t>
      </w:r>
      <w:proofErr w:type="spellStart"/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исполосОванное</w:t>
      </w:r>
      <w:proofErr w:type="spellEnd"/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 знамя.</w:t>
      </w:r>
    </w:p>
    <w:p w:rsidR="001E0C39" w:rsidRPr="005A28D9" w:rsidRDefault="001E0C39" w:rsidP="005A28D9">
      <w:pPr>
        <w:pStyle w:val="a6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Георг</w:t>
      </w:r>
      <w:bookmarkStart w:id="0" w:name="_GoBack"/>
      <w:bookmarkEnd w:id="0"/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иевская лента – и порох, и огонь –</w:t>
      </w: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br/>
        <w:t>И скорбь души, и солнце жизни новой.</w:t>
      </w: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br/>
        <w:t xml:space="preserve">Узор двухцветных линий – истории </w:t>
      </w:r>
      <w:proofErr w:type="gramStart"/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ладонь,</w:t>
      </w:r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br/>
        <w:t>Судьбы</w:t>
      </w:r>
      <w:proofErr w:type="gramEnd"/>
      <w:r w:rsidRPr="009D5A8A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 орнамент… Памятное слово.</w:t>
      </w:r>
    </w:p>
    <w:p w:rsidR="009D0B18" w:rsidRPr="009D5A8A" w:rsidRDefault="000B2AE6" w:rsidP="00AF2BB0">
      <w:pPr>
        <w:pStyle w:val="a6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5A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Практическая часть</w:t>
      </w:r>
      <w:r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>.  Для работы нам понадобятся следующие </w:t>
      </w:r>
      <w:r w:rsidRPr="009D5A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материалы и </w:t>
      </w:r>
      <w:proofErr w:type="gramStart"/>
      <w:r w:rsidRPr="009D5A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инструменты</w:t>
      </w:r>
      <w:r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D5A8A">
        <w:rPr>
          <w:rFonts w:ascii="Times New Roman" w:hAnsi="Times New Roman" w:cs="Times New Roman"/>
          <w:sz w:val="24"/>
          <w:szCs w:val="24"/>
        </w:rPr>
        <w:br/>
      </w:r>
      <w:r w:rsidR="009D0B18"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="009D0B18"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лента георгиевская</w:t>
      </w:r>
      <w:r w:rsidRPr="009D5A8A">
        <w:rPr>
          <w:rFonts w:ascii="Times New Roman" w:hAnsi="Times New Roman" w:cs="Times New Roman"/>
          <w:sz w:val="24"/>
          <w:szCs w:val="24"/>
        </w:rPr>
        <w:br/>
      </w:r>
      <w:r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>- основа для броши;</w:t>
      </w:r>
      <w:r w:rsidRPr="009D5A8A">
        <w:rPr>
          <w:rFonts w:ascii="Times New Roman" w:hAnsi="Times New Roman" w:cs="Times New Roman"/>
          <w:sz w:val="24"/>
          <w:szCs w:val="24"/>
        </w:rPr>
        <w:br/>
      </w:r>
      <w:r w:rsidR="009D0B18"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>- декор (</w:t>
      </w:r>
      <w:r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>с российской или советской символикой</w:t>
      </w:r>
      <w:r w:rsidR="009D0B18"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атласные ленты триколор, бусинка</w:t>
      </w:r>
      <w:r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Pr="009D5A8A">
        <w:rPr>
          <w:rFonts w:ascii="Times New Roman" w:hAnsi="Times New Roman" w:cs="Times New Roman"/>
          <w:sz w:val="24"/>
          <w:szCs w:val="24"/>
        </w:rPr>
        <w:br/>
      </w:r>
      <w:r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>- клеевой пистолет;</w:t>
      </w:r>
      <w:r w:rsidRPr="009D5A8A">
        <w:rPr>
          <w:rFonts w:ascii="Times New Roman" w:hAnsi="Times New Roman" w:cs="Times New Roman"/>
          <w:sz w:val="24"/>
          <w:szCs w:val="24"/>
        </w:rPr>
        <w:br/>
      </w:r>
      <w:r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>- зажигалка (свеча);</w:t>
      </w:r>
      <w:r w:rsidRPr="009D5A8A">
        <w:rPr>
          <w:rFonts w:ascii="Times New Roman" w:hAnsi="Times New Roman" w:cs="Times New Roman"/>
          <w:sz w:val="24"/>
          <w:szCs w:val="24"/>
        </w:rPr>
        <w:br/>
      </w:r>
      <w:r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>- пинцет;</w:t>
      </w:r>
    </w:p>
    <w:p w:rsidR="008C115C" w:rsidRPr="005A28D9" w:rsidRDefault="009D0B18" w:rsidP="005A28D9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>линейка;</w:t>
      </w:r>
      <w:r w:rsidR="000B2AE6" w:rsidRPr="009D5A8A">
        <w:rPr>
          <w:rFonts w:ascii="Times New Roman" w:hAnsi="Times New Roman" w:cs="Times New Roman"/>
          <w:sz w:val="24"/>
          <w:szCs w:val="24"/>
        </w:rPr>
        <w:br/>
      </w:r>
      <w:r w:rsidR="000B2AE6"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="000B2AE6"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ножницы.</w:t>
      </w:r>
    </w:p>
    <w:p w:rsidR="009D0B18" w:rsidRPr="005A28D9" w:rsidRDefault="009D0B18" w:rsidP="005A28D9">
      <w:pPr>
        <w:pStyle w:val="a6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Мы разобрали, что необходимо для изготовления броши, теперь давайте разберем последовательность изготовления. Но для начала вспомним правила техники безопасности.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D5A8A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Правила по охране труда при работе с ножницами: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1. Ножницы должны иметь тупые, закругленные концы.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2. Работайте с хорошо отрегулированными и заточенными инструментами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3. Ножницы кладите кольцами к себе, а сомкнутыми лезвиями от себя. 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4. Не оставляйте режущие инструменты раскрытыми.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5. Следите за движениями лезвий во время резания.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6. Передавайте ножницы кольцами вперед, держа за сомкнутые концы.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7. Не играйте режущими инструментами, не подносите к лицу.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8. Когда работаете ножницами, не ходите по кабинету. Работайте за столом.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9. Используйте эти инструменты только по назначению.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D5A8A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Правила по охране труда при работе со свечой и спичками, зажигалкой:</w:t>
      </w:r>
      <w:r w:rsidRPr="009D5A8A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t>1. Убирайте распущенные волосы.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2. Не наклоняйтесь низко над пламенем свечи или спички.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3. Свеча должна находиться в стеклянной или жестяной посуде.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4. Сгоревшие спички не бросайте в урну, а складывайте их в стеклянную, жестяную посуду.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D5A8A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Правила по охране труда при работе с </w:t>
      </w:r>
      <w:proofErr w:type="spellStart"/>
      <w:r w:rsidRPr="009D5A8A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термопистолетом</w:t>
      </w:r>
      <w:proofErr w:type="spellEnd"/>
      <w:r w:rsidRPr="009D5A8A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: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1. Не оставлять без присмотра.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 При работе </w:t>
      </w:r>
      <w:proofErr w:type="spellStart"/>
      <w:r w:rsidRPr="009D5A8A">
        <w:rPr>
          <w:rFonts w:ascii="Times New Roman" w:hAnsi="Times New Roman" w:cs="Times New Roman"/>
          <w:sz w:val="24"/>
          <w:szCs w:val="24"/>
          <w:lang w:eastAsia="ru-RU"/>
        </w:rPr>
        <w:t>термопистолет</w:t>
      </w:r>
      <w:proofErr w:type="spellEnd"/>
      <w:r w:rsidRPr="009D5A8A">
        <w:rPr>
          <w:rFonts w:ascii="Times New Roman" w:hAnsi="Times New Roman" w:cs="Times New Roman"/>
          <w:sz w:val="24"/>
          <w:szCs w:val="24"/>
          <w:lang w:eastAsia="ru-RU"/>
        </w:rPr>
        <w:t xml:space="preserve"> ставить на подставку, а не класть на бок.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3. Работать только исправным инструментом.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4. Не прикасаться к кончику пистолета и трогать горячий клей.</w:t>
      </w:r>
      <w:r w:rsidRPr="009D5A8A">
        <w:rPr>
          <w:rFonts w:ascii="Times New Roman" w:hAnsi="Times New Roman" w:cs="Times New Roman"/>
          <w:sz w:val="24"/>
          <w:szCs w:val="24"/>
          <w:lang w:eastAsia="ru-RU"/>
        </w:rPr>
        <w:br/>
        <w:t>5.</w:t>
      </w:r>
      <w:r w:rsidR="005A28D9">
        <w:rPr>
          <w:rFonts w:ascii="Times New Roman" w:hAnsi="Times New Roman" w:cs="Times New Roman"/>
          <w:sz w:val="24"/>
          <w:szCs w:val="24"/>
          <w:lang w:eastAsia="ru-RU"/>
        </w:rPr>
        <w:t xml:space="preserve"> По окончанию работы выключить.</w:t>
      </w:r>
    </w:p>
    <w:p w:rsidR="009D0B18" w:rsidRPr="009D5A8A" w:rsidRDefault="009D0B18" w:rsidP="005A28D9">
      <w:pPr>
        <w:pStyle w:val="a6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Итак, приступим!</w:t>
      </w:r>
    </w:p>
    <w:p w:rsidR="009D0B18" w:rsidRDefault="009D0B18" w:rsidP="005A28D9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броши нам </w:t>
      </w:r>
      <w:r w:rsidR="005A28D9"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>понадобятся георгиевская</w:t>
      </w:r>
      <w:r w:rsidRPr="009D5A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лента: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28D9" w:rsidTr="005A28D9">
        <w:tc>
          <w:tcPr>
            <w:tcW w:w="4785" w:type="dxa"/>
          </w:tcPr>
          <w:p w:rsidR="005A28D9" w:rsidRDefault="002934B6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Инструкция по изготовлению</w:t>
            </w:r>
          </w:p>
        </w:tc>
        <w:tc>
          <w:tcPr>
            <w:tcW w:w="4786" w:type="dxa"/>
          </w:tcPr>
          <w:p w:rsidR="005A28D9" w:rsidRDefault="005A28D9" w:rsidP="005A28D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Фото/рисунок</w:t>
            </w:r>
          </w:p>
        </w:tc>
      </w:tr>
      <w:tr w:rsidR="005A28D9" w:rsidTr="005A28D9">
        <w:tc>
          <w:tcPr>
            <w:tcW w:w="4785" w:type="dxa"/>
          </w:tcPr>
          <w:p w:rsidR="005A28D9" w:rsidRPr="009D5A8A" w:rsidRDefault="005A28D9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Сначала сделаем основу из ленты.</w:t>
            </w:r>
          </w:p>
          <w:p w:rsidR="005A28D9" w:rsidRPr="009D5A8A" w:rsidRDefault="005A28D9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Край ленты складываем вдвое и обрезаем ножницами.</w:t>
            </w:r>
          </w:p>
          <w:p w:rsidR="005A28D9" w:rsidRDefault="005A28D9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5A28D9" w:rsidRDefault="005A28D9" w:rsidP="005A28D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D7B04B" wp14:editId="3E92D542">
                  <wp:extent cx="2024577" cy="1019175"/>
                  <wp:effectExtent l="0" t="0" r="0" b="0"/>
                  <wp:docPr id="4" name="Рисунок 4" descr="https://documents.infourok.ru/f762747c-9e1b-43bb-b6bd-b2243dc33a0f/0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f762747c-9e1b-43bb-b6bd-b2243dc33a0f/0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577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8D9" w:rsidTr="005A28D9">
        <w:tc>
          <w:tcPr>
            <w:tcW w:w="4785" w:type="dxa"/>
          </w:tcPr>
          <w:p w:rsidR="005A28D9" w:rsidRPr="009D5A8A" w:rsidRDefault="005A28D9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Такой способ обработки края ленты называется "флажок"</w:t>
            </w:r>
          </w:p>
          <w:p w:rsidR="005A28D9" w:rsidRDefault="005A28D9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Обрезанные края обрабатываем над огнем свечи или зажигалкой</w:t>
            </w:r>
          </w:p>
        </w:tc>
        <w:tc>
          <w:tcPr>
            <w:tcW w:w="4786" w:type="dxa"/>
          </w:tcPr>
          <w:p w:rsidR="005A28D9" w:rsidRDefault="005A28D9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48E597" wp14:editId="4A9C9E22">
                  <wp:extent cx="2472911" cy="1009650"/>
                  <wp:effectExtent l="0" t="0" r="3810" b="0"/>
                  <wp:docPr id="5" name="Рисунок 5" descr="https://documents.infourok.ru/f762747c-9e1b-43bb-b6bd-b2243dc33a0f/0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uments.infourok.ru/f762747c-9e1b-43bb-b6bd-b2243dc33a0f/0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911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8D9" w:rsidTr="005A28D9">
        <w:tc>
          <w:tcPr>
            <w:tcW w:w="4785" w:type="dxa"/>
          </w:tcPr>
          <w:p w:rsidR="005A28D9" w:rsidRPr="009D5A8A" w:rsidRDefault="005A28D9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Формируем из ленты петельку. По линиям, указанным на фото, на внутреннюю сторону наносим клей, тем самым фиксируем заданную форму. </w:t>
            </w:r>
            <w:r w:rsidRPr="009D5A8A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Примечание: чем дальше друг от друга вы разведете края ленты, тем объемнее окажется верхняя часть (петелька).</w:t>
            </w:r>
          </w:p>
          <w:p w:rsidR="005A28D9" w:rsidRDefault="005A28D9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5A28D9" w:rsidRDefault="005A28D9" w:rsidP="005A28D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0267B8" wp14:editId="0851C867">
                  <wp:extent cx="1188224" cy="1304925"/>
                  <wp:effectExtent l="0" t="0" r="0" b="0"/>
                  <wp:docPr id="6" name="Рисунок 6" descr="https://documents.infourok.ru/f762747c-9e1b-43bb-b6bd-b2243dc33a0f/0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ocuments.infourok.ru/f762747c-9e1b-43bb-b6bd-b2243dc33a0f/0/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19" cy="130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8D9" w:rsidTr="005A28D9">
        <w:tc>
          <w:tcPr>
            <w:tcW w:w="4785" w:type="dxa"/>
          </w:tcPr>
          <w:p w:rsidR="005A28D9" w:rsidRDefault="005A28D9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оборотной стороне ленту тоже желательно зафиксировать.</w:t>
            </w:r>
          </w:p>
        </w:tc>
        <w:tc>
          <w:tcPr>
            <w:tcW w:w="4786" w:type="dxa"/>
          </w:tcPr>
          <w:p w:rsidR="005A28D9" w:rsidRDefault="005A28D9" w:rsidP="005A28D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3472E2" wp14:editId="2228191A">
                  <wp:extent cx="1066800" cy="1181100"/>
                  <wp:effectExtent l="0" t="0" r="0" b="0"/>
                  <wp:docPr id="7" name="Рисунок 7" descr="https://documents.infourok.ru/f762747c-9e1b-43bb-b6bd-b2243dc33a0f/0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ocuments.infourok.ru/f762747c-9e1b-43bb-b6bd-b2243dc33a0f/0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8D9" w:rsidTr="005A28D9">
        <w:tc>
          <w:tcPr>
            <w:tcW w:w="4785" w:type="dxa"/>
          </w:tcPr>
          <w:p w:rsidR="005A28D9" w:rsidRPr="009D5A8A" w:rsidRDefault="005A28D9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 готова. Приступаем непосредственно к выполнению цветов.</w:t>
            </w:r>
            <w:r w:rsidRPr="009D5A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D5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Края</w:t>
            </w:r>
            <w:proofErr w:type="gramEnd"/>
            <w:r w:rsidRPr="009D5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оставшихся трех отрезков обрабатываем над огнем, край фиксируем пинцетов во избежание ожогов. </w:t>
            </w:r>
          </w:p>
          <w:p w:rsidR="005A28D9" w:rsidRDefault="005A28D9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оборотную сторону </w:t>
            </w:r>
            <w:proofErr w:type="spellStart"/>
            <w:r w:rsidRPr="009D5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термоклеем</w:t>
            </w:r>
            <w:proofErr w:type="spellEnd"/>
            <w:r w:rsidRPr="009D5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крепим основу для броши</w:t>
            </w:r>
          </w:p>
        </w:tc>
        <w:tc>
          <w:tcPr>
            <w:tcW w:w="4786" w:type="dxa"/>
          </w:tcPr>
          <w:p w:rsidR="005A28D9" w:rsidRDefault="005A28D9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09EA87" wp14:editId="26772A71">
                  <wp:extent cx="2523067" cy="1419225"/>
                  <wp:effectExtent l="0" t="0" r="0" b="0"/>
                  <wp:docPr id="8" name="Рисунок 8" descr="https://kakrukamisam.ru/wp-content/uploads/d/9/7/d97c2380de49997db36bc872c6e0ffd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kakrukamisam.ru/wp-content/uploads/d/9/7/d97c2380de49997db36bc872c6e0ffd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719" cy="1418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8D9" w:rsidTr="005A28D9">
        <w:tc>
          <w:tcPr>
            <w:tcW w:w="4785" w:type="dxa"/>
          </w:tcPr>
          <w:p w:rsidR="005A28D9" w:rsidRPr="009D5A8A" w:rsidRDefault="005A28D9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оформляем цветами из лент триколор.</w:t>
            </w:r>
            <w:r w:rsidRPr="009D5A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5A28D9" w:rsidRPr="009D5A8A" w:rsidRDefault="005A28D9" w:rsidP="005A28D9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Готовим подарки, радуем близких и радуемся сами!</w:t>
            </w:r>
          </w:p>
        </w:tc>
        <w:tc>
          <w:tcPr>
            <w:tcW w:w="4786" w:type="dxa"/>
          </w:tcPr>
          <w:p w:rsidR="005A28D9" w:rsidRPr="009D5A8A" w:rsidRDefault="005A28D9" w:rsidP="005A28D9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67FB9" w:rsidRPr="009D5A8A" w:rsidRDefault="00867FB9" w:rsidP="005A28D9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0B18" w:rsidRPr="009D5A8A" w:rsidRDefault="009D0B18" w:rsidP="005A28D9">
      <w:pPr>
        <w:pStyle w:val="a6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sz w:val="24"/>
          <w:szCs w:val="24"/>
          <w:lang w:eastAsia="ru-RU"/>
        </w:rPr>
        <w:t>Уважаемые ребята, поздравляю всех с приближающимся праздником великой Победы! Желаю мирного неба и неиссякаемого вдохновения.</w:t>
      </w:r>
    </w:p>
    <w:p w:rsidR="009D0B18" w:rsidRPr="009D5A8A" w:rsidRDefault="009D0B18" w:rsidP="005A28D9">
      <w:pPr>
        <w:pStyle w:val="a6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Всем желаю приятного творчества! Творите с удовольствием!</w:t>
      </w:r>
    </w:p>
    <w:p w:rsidR="009D0B18" w:rsidRPr="009D5A8A" w:rsidRDefault="009D0B18" w:rsidP="005A28D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115C" w:rsidRPr="009D5A8A" w:rsidRDefault="008C115C" w:rsidP="005A28D9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361D" w:rsidRPr="005A28D9" w:rsidRDefault="008C115C" w:rsidP="009D5A8A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9D5A8A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F3361D" w:rsidRPr="005A28D9" w:rsidSect="001A24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B4C7F"/>
    <w:multiLevelType w:val="multilevel"/>
    <w:tmpl w:val="DCA0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346E8F"/>
    <w:multiLevelType w:val="hybridMultilevel"/>
    <w:tmpl w:val="36608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F5477"/>
    <w:multiLevelType w:val="hybridMultilevel"/>
    <w:tmpl w:val="2878E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55"/>
    <w:rsid w:val="000B2AE6"/>
    <w:rsid w:val="001A24BC"/>
    <w:rsid w:val="001E0C39"/>
    <w:rsid w:val="00201755"/>
    <w:rsid w:val="00225CCD"/>
    <w:rsid w:val="002934B6"/>
    <w:rsid w:val="00417A7B"/>
    <w:rsid w:val="0051109F"/>
    <w:rsid w:val="005A28D9"/>
    <w:rsid w:val="00867FB9"/>
    <w:rsid w:val="008C115C"/>
    <w:rsid w:val="009D0B18"/>
    <w:rsid w:val="009D5A8A"/>
    <w:rsid w:val="00AF2BB0"/>
    <w:rsid w:val="00F3361D"/>
    <w:rsid w:val="00F5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3C64C-DCF6-4476-AF72-E690993E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C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0B18"/>
    <w:pPr>
      <w:ind w:left="720"/>
      <w:contextualSpacing/>
    </w:pPr>
  </w:style>
  <w:style w:type="paragraph" w:styleId="a6">
    <w:name w:val="No Spacing"/>
    <w:uiPriority w:val="1"/>
    <w:qFormat/>
    <w:rsid w:val="009D5A8A"/>
    <w:pPr>
      <w:spacing w:after="0" w:line="240" w:lineRule="auto"/>
    </w:pPr>
  </w:style>
  <w:style w:type="table" w:styleId="a7">
    <w:name w:val="Table Grid"/>
    <w:basedOn w:val="a1"/>
    <w:uiPriority w:val="59"/>
    <w:rsid w:val="005A2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35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7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29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5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User</cp:lastModifiedBy>
  <cp:revision>2</cp:revision>
  <dcterms:created xsi:type="dcterms:W3CDTF">2023-03-29T09:36:00Z</dcterms:created>
  <dcterms:modified xsi:type="dcterms:W3CDTF">2023-03-29T09:36:00Z</dcterms:modified>
</cp:coreProperties>
</file>